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EF81" w14:textId="5BFB24F5" w:rsidR="00502556" w:rsidRPr="0046401D" w:rsidRDefault="00502556" w:rsidP="001A0AEF">
      <w:pPr>
        <w:jc w:val="center"/>
        <w:rPr>
          <w:rFonts w:ascii="Calibri" w:hAnsi="Calibri" w:cs="Calibri"/>
          <w:b/>
        </w:rPr>
      </w:pPr>
      <w:r w:rsidRPr="0046401D">
        <w:rPr>
          <w:rFonts w:ascii="Calibri" w:hAnsi="Calibri" w:cs="Calibri"/>
          <w:b/>
        </w:rPr>
        <w:t>Call for Papers</w:t>
      </w:r>
    </w:p>
    <w:p w14:paraId="5B4CCEE6" w14:textId="77777777" w:rsidR="00502556" w:rsidRPr="0046401D" w:rsidRDefault="00502556" w:rsidP="001A0AEF">
      <w:pPr>
        <w:jc w:val="center"/>
        <w:rPr>
          <w:rFonts w:ascii="Calibri" w:hAnsi="Calibri" w:cs="Calibri"/>
          <w:b/>
        </w:rPr>
      </w:pPr>
      <w:r w:rsidRPr="0046401D">
        <w:rPr>
          <w:rFonts w:ascii="Calibri" w:hAnsi="Calibri" w:cs="Calibri"/>
          <w:b/>
        </w:rPr>
        <w:t>Joint Conference: Canadian Society for the History of Medicine (CSHM) and Canadian Association for the History of Nursing (CAHN)</w:t>
      </w:r>
      <w:r w:rsidRPr="0046401D">
        <w:rPr>
          <w:rFonts w:ascii="MS Gothic" w:eastAsia="MS Gothic" w:hAnsi="MS Gothic" w:cs="MS Gothic" w:hint="eastAsia"/>
          <w:b/>
        </w:rPr>
        <w:t> </w:t>
      </w:r>
    </w:p>
    <w:p w14:paraId="2CAA3FBF" w14:textId="4A675458" w:rsidR="00502556" w:rsidRPr="0046401D" w:rsidRDefault="00876CDB" w:rsidP="001A0AE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June 1 &amp; 2</w:t>
      </w:r>
      <w:r w:rsidR="00502556" w:rsidRPr="0046401D">
        <w:rPr>
          <w:rFonts w:ascii="Calibri" w:hAnsi="Calibri" w:cs="Calibri"/>
          <w:b/>
        </w:rPr>
        <w:t>, 20</w:t>
      </w:r>
      <w:r w:rsidR="008B47EE">
        <w:rPr>
          <w:rFonts w:ascii="Calibri" w:hAnsi="Calibri" w:cs="Calibri"/>
          <w:b/>
        </w:rPr>
        <w:t>21</w:t>
      </w:r>
      <w:r w:rsidR="00502556" w:rsidRPr="0046401D">
        <w:rPr>
          <w:rFonts w:ascii="MS Gothic" w:eastAsia="MS Gothic" w:hAnsi="MS Gothic" w:cs="MS Gothic" w:hint="eastAsia"/>
          <w:b/>
        </w:rPr>
        <w:t> </w:t>
      </w:r>
    </w:p>
    <w:p w14:paraId="42CEEC1E" w14:textId="17450F58" w:rsidR="00592E72" w:rsidRPr="0046401D" w:rsidRDefault="00592E72" w:rsidP="00502556">
      <w:pPr>
        <w:rPr>
          <w:rFonts w:ascii="Calibri" w:hAnsi="Calibri" w:cs="Calibri"/>
          <w:i/>
        </w:rPr>
      </w:pPr>
    </w:p>
    <w:p w14:paraId="25E2F48E" w14:textId="6862EA92" w:rsidR="00876CDB" w:rsidRDefault="00915C51" w:rsidP="0053582F">
      <w:pPr>
        <w:rPr>
          <w:rFonts w:ascii="Calibri" w:hAnsi="Calibri" w:cs="Calibri"/>
        </w:rPr>
      </w:pPr>
      <w:r w:rsidRPr="0046401D">
        <w:rPr>
          <w:rFonts w:ascii="Calibri" w:hAnsi="Calibri" w:cs="Calibri"/>
        </w:rPr>
        <w:t>The 20</w:t>
      </w:r>
      <w:r w:rsidR="002F01C3">
        <w:rPr>
          <w:rFonts w:ascii="Calibri" w:hAnsi="Calibri" w:cs="Calibri"/>
        </w:rPr>
        <w:t>21</w:t>
      </w:r>
      <w:r w:rsidRPr="0046401D">
        <w:rPr>
          <w:rFonts w:ascii="Calibri" w:hAnsi="Calibri" w:cs="Calibri"/>
        </w:rPr>
        <w:t xml:space="preserve"> joint meeting of t</w:t>
      </w:r>
      <w:r w:rsidR="00502556" w:rsidRPr="0046401D">
        <w:rPr>
          <w:rFonts w:ascii="Calibri" w:hAnsi="Calibri" w:cs="Calibri"/>
        </w:rPr>
        <w:t xml:space="preserve">he Canadian Society for the History of Medicine and the Canadian Association for the History of Nursing </w:t>
      </w:r>
      <w:r w:rsidRPr="0046401D">
        <w:rPr>
          <w:rFonts w:ascii="Calibri" w:hAnsi="Calibri" w:cs="Calibri"/>
        </w:rPr>
        <w:t xml:space="preserve">will </w:t>
      </w:r>
      <w:r w:rsidR="000F1823">
        <w:rPr>
          <w:rFonts w:ascii="Calibri" w:hAnsi="Calibri" w:cs="Calibri"/>
        </w:rPr>
        <w:t>be a virtual conference</w:t>
      </w:r>
      <w:r w:rsidR="00876CDB">
        <w:rPr>
          <w:rFonts w:ascii="Calibri" w:hAnsi="Calibri" w:cs="Calibri"/>
        </w:rPr>
        <w:t xml:space="preserve"> on June 1 &amp; 2, 2021. </w:t>
      </w:r>
    </w:p>
    <w:p w14:paraId="5D8B7D20" w14:textId="77777777" w:rsidR="00876CDB" w:rsidRDefault="00876CDB" w:rsidP="0053582F">
      <w:pPr>
        <w:rPr>
          <w:rFonts w:ascii="Calibri" w:hAnsi="Calibri" w:cs="Calibri"/>
        </w:rPr>
      </w:pPr>
    </w:p>
    <w:p w14:paraId="6FEC2CFB" w14:textId="5E070335" w:rsidR="00DC2664" w:rsidRDefault="00D10DA6" w:rsidP="0053582F">
      <w:pPr>
        <w:rPr>
          <w:rFonts w:ascii="Calibri" w:hAnsi="Calibri" w:cs="Calibri"/>
        </w:rPr>
      </w:pPr>
      <w:r>
        <w:rPr>
          <w:rFonts w:asciiTheme="majorHAnsi" w:hAnsiTheme="majorHAnsi" w:cstheme="majorHAnsi"/>
        </w:rPr>
        <w:t xml:space="preserve">COVID-19 has revealed the multiple ways that structural discrimination shapes healthcare systems. </w:t>
      </w:r>
      <w:r w:rsidR="00B87376">
        <w:rPr>
          <w:rFonts w:ascii="Calibri" w:hAnsi="Calibri" w:cs="Calibri"/>
        </w:rPr>
        <w:t xml:space="preserve">Following the cancellation of Congress 2020, which was to focus on “Bridging Divides: Confronting Colonialism and Anti-Black Racism,” the Programme Committee is particularly interested in papers that address medicine’s historic and ongoing role in perpetuating Anti-Indigenous and Anti-Black racism, </w:t>
      </w:r>
      <w:r w:rsidR="00B87376">
        <w:rPr>
          <w:rFonts w:asciiTheme="majorHAnsi" w:hAnsiTheme="majorHAnsi" w:cstheme="majorHAnsi"/>
        </w:rPr>
        <w:t>and how</w:t>
      </w:r>
      <w:r>
        <w:rPr>
          <w:rFonts w:ascii="Calibri" w:hAnsi="Calibri" w:cs="Calibri"/>
        </w:rPr>
        <w:t xml:space="preserve"> racism and discrimination have shaped experiences, understandings, dialogues</w:t>
      </w:r>
      <w:r w:rsidRPr="0046401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and debates</w:t>
      </w:r>
      <w:r w:rsidRPr="0046401D">
        <w:rPr>
          <w:rFonts w:ascii="Calibri" w:hAnsi="Calibri" w:cs="Calibri"/>
        </w:rPr>
        <w:t xml:space="preserve"> on </w:t>
      </w:r>
      <w:r w:rsidR="00B87376">
        <w:rPr>
          <w:rFonts w:ascii="Calibri" w:hAnsi="Calibri" w:cs="Calibri"/>
        </w:rPr>
        <w:t xml:space="preserve">disease, health, and healing </w:t>
      </w:r>
      <w:r w:rsidRPr="0046401D">
        <w:rPr>
          <w:rFonts w:ascii="Calibri" w:hAnsi="Calibri" w:cs="Calibri"/>
        </w:rPr>
        <w:t>at local, national, and global levels.</w:t>
      </w:r>
      <w:r w:rsidR="00841451">
        <w:rPr>
          <w:rFonts w:ascii="Calibri" w:hAnsi="Calibri" w:cs="Calibri"/>
        </w:rPr>
        <w:t xml:space="preserve"> </w:t>
      </w:r>
      <w:r w:rsidR="00B87376">
        <w:rPr>
          <w:rFonts w:ascii="Calibri" w:hAnsi="Calibri" w:cs="Calibri"/>
        </w:rPr>
        <w:t xml:space="preserve">Broadly-defined histories of health, healing, and resilience in </w:t>
      </w:r>
      <w:r w:rsidR="00E44AFE">
        <w:rPr>
          <w:rFonts w:ascii="Calibri" w:hAnsi="Calibri" w:cs="Calibri"/>
        </w:rPr>
        <w:t xml:space="preserve"> BIPOC </w:t>
      </w:r>
      <w:r w:rsidR="00B87376">
        <w:rPr>
          <w:rFonts w:ascii="Calibri" w:hAnsi="Calibri" w:cs="Calibri"/>
        </w:rPr>
        <w:t xml:space="preserve">communities are also particularly welcome, as well as </w:t>
      </w:r>
      <w:r w:rsidR="00D600DF" w:rsidRPr="0046401D">
        <w:rPr>
          <w:rFonts w:ascii="Calibri" w:hAnsi="Calibri" w:cs="Calibri"/>
        </w:rPr>
        <w:t xml:space="preserve">papers that critically and creatively explore the relationships between historians of health and medicine and the communities they influence and are influenced by. </w:t>
      </w:r>
      <w:r w:rsidR="00D600DF">
        <w:rPr>
          <w:rFonts w:ascii="Calibri" w:hAnsi="Calibri" w:cs="Calibri"/>
        </w:rPr>
        <w:t xml:space="preserve">Submissions from community-based presenters are also warmly welcomed. </w:t>
      </w:r>
      <w:r w:rsidR="00D600DF" w:rsidRPr="0046401D">
        <w:rPr>
          <w:rFonts w:ascii="Calibri" w:hAnsi="Calibri" w:cs="Calibri"/>
        </w:rPr>
        <w:t xml:space="preserve">Proposals on topics unrelated to the </w:t>
      </w:r>
      <w:r w:rsidR="00876CDB">
        <w:rPr>
          <w:rFonts w:ascii="Calibri" w:hAnsi="Calibri" w:cs="Calibri"/>
        </w:rPr>
        <w:t>theme</w:t>
      </w:r>
      <w:r w:rsidR="00D600DF" w:rsidRPr="0046401D">
        <w:rPr>
          <w:rFonts w:ascii="Calibri" w:hAnsi="Calibri" w:cs="Calibri"/>
        </w:rPr>
        <w:t xml:space="preserve"> </w:t>
      </w:r>
      <w:r w:rsidR="00D600DF">
        <w:rPr>
          <w:rFonts w:ascii="Calibri" w:hAnsi="Calibri" w:cs="Calibri"/>
        </w:rPr>
        <w:t>will also be considered</w:t>
      </w:r>
      <w:r w:rsidR="00D600DF" w:rsidRPr="0046401D">
        <w:rPr>
          <w:rFonts w:ascii="Calibri" w:hAnsi="Calibri" w:cs="Calibri"/>
        </w:rPr>
        <w:t>.</w:t>
      </w:r>
    </w:p>
    <w:p w14:paraId="4784EADF" w14:textId="51334C52" w:rsidR="0084440E" w:rsidRDefault="0084440E" w:rsidP="0053582F">
      <w:pPr>
        <w:rPr>
          <w:rFonts w:ascii="Calibri" w:hAnsi="Calibri" w:cs="Calibri"/>
        </w:rPr>
      </w:pPr>
    </w:p>
    <w:p w14:paraId="5B0F58AF" w14:textId="6C71BB25" w:rsidR="003130D3" w:rsidRDefault="0084440E" w:rsidP="0053582F">
      <w:pPr>
        <w:rPr>
          <w:rFonts w:ascii="Calibri" w:hAnsi="Calibri" w:cs="Calibri"/>
        </w:rPr>
      </w:pPr>
      <w:r>
        <w:rPr>
          <w:rFonts w:ascii="Calibri" w:hAnsi="Calibri" w:cs="Calibri"/>
        </w:rPr>
        <w:t>The online conference wil</w:t>
      </w:r>
      <w:r w:rsidR="003130D3">
        <w:rPr>
          <w:rFonts w:ascii="Calibri" w:hAnsi="Calibri" w:cs="Calibri"/>
        </w:rPr>
        <w:t xml:space="preserve">l take a unique format. Each panel will be </w:t>
      </w:r>
      <w:r w:rsidR="00B87376">
        <w:rPr>
          <w:rFonts w:ascii="Calibri" w:hAnsi="Calibri" w:cs="Calibri"/>
        </w:rPr>
        <w:t>75 minutes</w:t>
      </w:r>
      <w:r w:rsidR="003130D3">
        <w:rPr>
          <w:rFonts w:ascii="Calibri" w:hAnsi="Calibri" w:cs="Calibri"/>
        </w:rPr>
        <w:t xml:space="preserve"> and will include four ten-minute presentations,</w:t>
      </w:r>
      <w:r w:rsidR="00D163C5">
        <w:rPr>
          <w:rFonts w:ascii="Calibri" w:hAnsi="Calibri" w:cs="Calibri"/>
        </w:rPr>
        <w:t xml:space="preserve"> remarks from a </w:t>
      </w:r>
      <w:r w:rsidR="003130D3">
        <w:rPr>
          <w:rFonts w:ascii="Calibri" w:hAnsi="Calibri" w:cs="Calibri"/>
        </w:rPr>
        <w:t>commentator</w:t>
      </w:r>
      <w:r w:rsidR="00D163C5">
        <w:rPr>
          <w:rFonts w:ascii="Calibri" w:hAnsi="Calibri" w:cs="Calibri"/>
        </w:rPr>
        <w:t>, a</w:t>
      </w:r>
      <w:r w:rsidR="003130D3">
        <w:rPr>
          <w:rFonts w:ascii="Calibri" w:hAnsi="Calibri" w:cs="Calibri"/>
        </w:rPr>
        <w:t xml:space="preserve">nd time for questions. Presenters will be required to submit a draft of their </w:t>
      </w:r>
      <w:r w:rsidR="00B87376">
        <w:rPr>
          <w:rFonts w:ascii="Calibri" w:hAnsi="Calibri" w:cs="Calibri"/>
        </w:rPr>
        <w:t xml:space="preserve">presentation </w:t>
      </w:r>
      <w:r w:rsidR="003130D3">
        <w:rPr>
          <w:rFonts w:ascii="Calibri" w:hAnsi="Calibri" w:cs="Calibri"/>
        </w:rPr>
        <w:t xml:space="preserve">to their panel commentator two weeks before the conference. </w:t>
      </w:r>
      <w:r w:rsidR="00E44AFE">
        <w:rPr>
          <w:rFonts w:ascii="Calibri" w:hAnsi="Calibri" w:cs="Calibri"/>
        </w:rPr>
        <w:t>There is no fee for the conference, but presenters are required to be members of either CSHM or CAHN.</w:t>
      </w:r>
    </w:p>
    <w:p w14:paraId="432430A6" w14:textId="77777777" w:rsidR="003130D3" w:rsidRDefault="003130D3" w:rsidP="0053582F">
      <w:pPr>
        <w:rPr>
          <w:rFonts w:ascii="Calibri" w:hAnsi="Calibri" w:cs="Calibri"/>
        </w:rPr>
      </w:pPr>
    </w:p>
    <w:p w14:paraId="6537B421" w14:textId="7BB1CB35" w:rsidR="0043577C" w:rsidRDefault="003130D3">
      <w:pPr>
        <w:rPr>
          <w:rFonts w:ascii="Calibri" w:hAnsi="Calibri" w:cs="Calibri"/>
        </w:rPr>
      </w:pPr>
      <w:r w:rsidRPr="0046401D">
        <w:rPr>
          <w:rFonts w:ascii="Calibri" w:hAnsi="Calibri" w:cs="Calibri"/>
        </w:rPr>
        <w:t xml:space="preserve">Please submit an abstract of </w:t>
      </w:r>
      <w:r w:rsidR="00B87376">
        <w:rPr>
          <w:rFonts w:ascii="Calibri" w:hAnsi="Calibri" w:cs="Calibri"/>
        </w:rPr>
        <w:t>no more</w:t>
      </w:r>
      <w:r w:rsidR="00B87376" w:rsidRPr="004640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than 150 words</w:t>
      </w:r>
      <w:r w:rsidR="00B87376">
        <w:rPr>
          <w:rFonts w:ascii="Calibri" w:hAnsi="Calibri" w:cs="Calibri"/>
        </w:rPr>
        <w:t>, as well as</w:t>
      </w:r>
      <w:r w:rsidRPr="004640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</w:t>
      </w:r>
      <w:r w:rsidRPr="0046401D">
        <w:rPr>
          <w:rFonts w:ascii="Calibri" w:hAnsi="Calibri" w:cs="Calibri"/>
        </w:rPr>
        <w:t>one-page CV</w:t>
      </w:r>
      <w:r w:rsidR="00B87376">
        <w:rPr>
          <w:rFonts w:ascii="Calibri" w:hAnsi="Calibri" w:cs="Calibri"/>
        </w:rPr>
        <w:t>,</w:t>
      </w:r>
      <w:r w:rsidRPr="0046401D">
        <w:rPr>
          <w:rFonts w:ascii="Calibri" w:hAnsi="Calibri" w:cs="Calibri"/>
        </w:rPr>
        <w:t xml:space="preserve"> to Dr.</w:t>
      </w:r>
      <w:r>
        <w:rPr>
          <w:rFonts w:ascii="Calibri" w:hAnsi="Calibri" w:cs="Calibri"/>
        </w:rPr>
        <w:t xml:space="preserve"> Lydia Wytenbroek at </w:t>
      </w:r>
      <w:hyperlink r:id="rId7" w:history="1">
        <w:r w:rsidRPr="00F855A7">
          <w:rPr>
            <w:rStyle w:val="Hyperlink"/>
            <w:rFonts w:ascii="Calibri" w:hAnsi="Calibri" w:cs="Calibri"/>
          </w:rPr>
          <w:t>lydia.wytenbroek@ubc.ca</w:t>
        </w:r>
      </w:hyperlink>
      <w:r>
        <w:rPr>
          <w:rFonts w:ascii="Calibri" w:hAnsi="Calibri" w:cs="Calibri"/>
        </w:rPr>
        <w:t xml:space="preserve"> </w:t>
      </w:r>
      <w:r w:rsidR="00B87376" w:rsidRPr="0046401D">
        <w:rPr>
          <w:rFonts w:ascii="Calibri" w:hAnsi="Calibri" w:cs="Calibri"/>
        </w:rPr>
        <w:t>by</w:t>
      </w:r>
      <w:r w:rsidR="004F34C5">
        <w:rPr>
          <w:rFonts w:ascii="Calibri" w:hAnsi="Calibri" w:cs="Calibri"/>
        </w:rPr>
        <w:t xml:space="preserve"> December 10</w:t>
      </w:r>
      <w:r w:rsidR="00B87376" w:rsidRPr="0046401D">
        <w:rPr>
          <w:rFonts w:ascii="Calibri" w:hAnsi="Calibri" w:cs="Calibri"/>
        </w:rPr>
        <w:t>, 20</w:t>
      </w:r>
      <w:r w:rsidR="00B87376">
        <w:rPr>
          <w:rFonts w:ascii="Calibri" w:hAnsi="Calibri" w:cs="Calibri"/>
        </w:rPr>
        <w:t>20.</w:t>
      </w:r>
      <w:r w:rsidR="00B87376" w:rsidRPr="004640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Programme Committee welcomes proposals for organized panels of four related papers and a commentator; in this case, please submit a panel proposal of less than 200 words in addition to an abstract and one-page CV for each presenter. </w:t>
      </w:r>
      <w:r w:rsidR="00502556" w:rsidRPr="0046401D">
        <w:rPr>
          <w:rFonts w:ascii="Calibri" w:hAnsi="Calibri" w:cs="Calibri"/>
        </w:rPr>
        <w:t xml:space="preserve">The Committee will notify applicants of its decision by </w:t>
      </w:r>
      <w:r w:rsidR="001A0AEF" w:rsidRPr="0046401D">
        <w:rPr>
          <w:rFonts w:ascii="Calibri" w:hAnsi="Calibri" w:cs="Calibri"/>
        </w:rPr>
        <w:t>January 30</w:t>
      </w:r>
      <w:r w:rsidR="00502556" w:rsidRPr="0046401D">
        <w:rPr>
          <w:rFonts w:ascii="Calibri" w:hAnsi="Calibri" w:cs="Calibri"/>
        </w:rPr>
        <w:t>, 20</w:t>
      </w:r>
      <w:r w:rsidR="00031114">
        <w:rPr>
          <w:rFonts w:ascii="Calibri" w:hAnsi="Calibri" w:cs="Calibri"/>
        </w:rPr>
        <w:t>21</w:t>
      </w:r>
      <w:r w:rsidR="00502556" w:rsidRPr="0046401D">
        <w:rPr>
          <w:rFonts w:ascii="Calibri" w:hAnsi="Calibri" w:cs="Calibri"/>
        </w:rPr>
        <w:t>. Those who accept an invitation to present at the meeting agree to provide French and English versions of the accepted abstract for inclusion in the bilingual Program</w:t>
      </w:r>
      <w:r w:rsidR="001A0AEF" w:rsidRPr="0046401D">
        <w:rPr>
          <w:rFonts w:ascii="Calibri" w:hAnsi="Calibri" w:cs="Calibri"/>
        </w:rPr>
        <w:t>me</w:t>
      </w:r>
      <w:r w:rsidR="00502556" w:rsidRPr="0046401D">
        <w:rPr>
          <w:rFonts w:ascii="Calibri" w:hAnsi="Calibri" w:cs="Calibri"/>
        </w:rPr>
        <w:t xml:space="preserve"> Book. </w:t>
      </w:r>
    </w:p>
    <w:p w14:paraId="3812798B" w14:textId="77777777" w:rsidR="00D163C5" w:rsidRDefault="00D163C5">
      <w:pPr>
        <w:rPr>
          <w:rFonts w:ascii="Calibri" w:hAnsi="Calibri" w:cs="Calibri"/>
        </w:rPr>
      </w:pPr>
    </w:p>
    <w:p w14:paraId="6378D6C7" w14:textId="50DDBA0F" w:rsidR="00592E72" w:rsidRPr="0046401D" w:rsidRDefault="00592E72">
      <w:pPr>
        <w:rPr>
          <w:rFonts w:ascii="Calibri" w:hAnsi="Calibri" w:cs="Calibri"/>
        </w:rPr>
      </w:pPr>
      <w:r w:rsidRPr="0046401D">
        <w:rPr>
          <w:rFonts w:ascii="Calibri" w:hAnsi="Calibri" w:cs="Calibri"/>
        </w:rPr>
        <w:t>Questions can be addressed to the Programme Committee Co-Chairs:</w:t>
      </w:r>
    </w:p>
    <w:p w14:paraId="79405BF8" w14:textId="1490B843" w:rsidR="0043577C" w:rsidRDefault="0043577C" w:rsidP="00592E72">
      <w:pPr>
        <w:rPr>
          <w:rFonts w:ascii="Calibri" w:hAnsi="Calibri" w:cs="Calibri"/>
        </w:rPr>
      </w:pPr>
      <w:r>
        <w:rPr>
          <w:rFonts w:ascii="Calibri" w:hAnsi="Calibri" w:cs="Calibri"/>
        </w:rPr>
        <w:t>Dr. Caroline Lieffers, King’s University (</w:t>
      </w:r>
      <w:hyperlink r:id="rId8" w:history="1">
        <w:r w:rsidRPr="00C341F8">
          <w:rPr>
            <w:rStyle w:val="Hyperlink"/>
            <w:rFonts w:ascii="Calibri" w:hAnsi="Calibri" w:cs="Calibri"/>
          </w:rPr>
          <w:t>caroline.lieffers@kingsu.ca</w:t>
        </w:r>
      </w:hyperlink>
      <w:r>
        <w:rPr>
          <w:rFonts w:ascii="Calibri" w:hAnsi="Calibri" w:cs="Calibri"/>
        </w:rPr>
        <w:t>)</w:t>
      </w:r>
    </w:p>
    <w:p w14:paraId="6C1C10D1" w14:textId="53AF3853" w:rsidR="00592E72" w:rsidRPr="00592E72" w:rsidRDefault="00592E72">
      <w:pPr>
        <w:rPr>
          <w:rFonts w:ascii="Calibri" w:hAnsi="Calibri"/>
        </w:rPr>
      </w:pPr>
      <w:r w:rsidRPr="0046401D">
        <w:rPr>
          <w:rFonts w:ascii="Calibri" w:hAnsi="Calibri" w:cs="Calibri"/>
        </w:rPr>
        <w:t xml:space="preserve">Dr. </w:t>
      </w:r>
      <w:r w:rsidR="00031114">
        <w:rPr>
          <w:rFonts w:ascii="Calibri" w:hAnsi="Calibri" w:cs="Calibri"/>
        </w:rPr>
        <w:t>Lydia</w:t>
      </w:r>
      <w:r w:rsidRPr="0046401D">
        <w:rPr>
          <w:rFonts w:ascii="Calibri" w:hAnsi="Calibri" w:cs="Calibri"/>
        </w:rPr>
        <w:t xml:space="preserve"> W</w:t>
      </w:r>
      <w:r w:rsidR="00031114">
        <w:rPr>
          <w:rFonts w:ascii="Calibri" w:hAnsi="Calibri" w:cs="Calibri"/>
        </w:rPr>
        <w:t>ytenbroek</w:t>
      </w:r>
      <w:r w:rsidRPr="0046401D">
        <w:rPr>
          <w:rFonts w:ascii="Calibri" w:hAnsi="Calibri" w:cs="Calibri"/>
        </w:rPr>
        <w:t xml:space="preserve">, University of </w:t>
      </w:r>
      <w:r w:rsidR="00031114">
        <w:rPr>
          <w:rFonts w:ascii="Calibri" w:hAnsi="Calibri" w:cs="Calibri"/>
        </w:rPr>
        <w:t>British Columbia (</w:t>
      </w:r>
      <w:hyperlink r:id="rId9" w:history="1">
        <w:r w:rsidR="00031114" w:rsidRPr="00615138">
          <w:rPr>
            <w:rStyle w:val="Hyperlink"/>
            <w:rFonts w:ascii="Calibri" w:hAnsi="Calibri" w:cs="Calibri"/>
          </w:rPr>
          <w:t>lydia.wytenbroek@ubc.ca</w:t>
        </w:r>
      </w:hyperlink>
      <w:r w:rsidR="00031114">
        <w:rPr>
          <w:rFonts w:ascii="Calibri" w:hAnsi="Calibri" w:cs="Calibri"/>
        </w:rPr>
        <w:t>)</w:t>
      </w:r>
    </w:p>
    <w:sectPr w:rsidR="00592E72" w:rsidRPr="00592E72" w:rsidSect="005E5D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312A6" w14:textId="77777777" w:rsidR="00671144" w:rsidRDefault="00671144" w:rsidP="00426272">
      <w:r>
        <w:separator/>
      </w:r>
    </w:p>
  </w:endnote>
  <w:endnote w:type="continuationSeparator" w:id="0">
    <w:p w14:paraId="367C8326" w14:textId="77777777" w:rsidR="00671144" w:rsidRDefault="00671144" w:rsidP="0042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DF93" w14:textId="77777777" w:rsidR="00426272" w:rsidRDefault="00426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1AFFE" w14:textId="77777777" w:rsidR="00426272" w:rsidRDefault="00426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B1E3" w14:textId="77777777" w:rsidR="00426272" w:rsidRDefault="00426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0CA7A" w14:textId="77777777" w:rsidR="00671144" w:rsidRDefault="00671144" w:rsidP="00426272">
      <w:r>
        <w:separator/>
      </w:r>
    </w:p>
  </w:footnote>
  <w:footnote w:type="continuationSeparator" w:id="0">
    <w:p w14:paraId="59E2170E" w14:textId="77777777" w:rsidR="00671144" w:rsidRDefault="00671144" w:rsidP="0042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66AB2" w14:textId="2D27B3D2" w:rsidR="00426272" w:rsidRDefault="00426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5932" w14:textId="672A4D36" w:rsidR="00426272" w:rsidRDefault="00426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2374" w14:textId="1A4A3D8B" w:rsidR="00426272" w:rsidRDefault="00426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42D"/>
    <w:multiLevelType w:val="hybridMultilevel"/>
    <w:tmpl w:val="3248472A"/>
    <w:lvl w:ilvl="0" w:tplc="8BA8137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068A6"/>
    <w:multiLevelType w:val="hybridMultilevel"/>
    <w:tmpl w:val="80A4A7D0"/>
    <w:lvl w:ilvl="0" w:tplc="FD68486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56"/>
    <w:rsid w:val="000021D9"/>
    <w:rsid w:val="000133DE"/>
    <w:rsid w:val="00027EA9"/>
    <w:rsid w:val="00031114"/>
    <w:rsid w:val="00095FB8"/>
    <w:rsid w:val="000B12B2"/>
    <w:rsid w:val="000F1823"/>
    <w:rsid w:val="001A0AEF"/>
    <w:rsid w:val="001A0F67"/>
    <w:rsid w:val="001A4C6F"/>
    <w:rsid w:val="001E797F"/>
    <w:rsid w:val="00235FFC"/>
    <w:rsid w:val="002F01C3"/>
    <w:rsid w:val="00312708"/>
    <w:rsid w:val="003130D3"/>
    <w:rsid w:val="00414E76"/>
    <w:rsid w:val="00426272"/>
    <w:rsid w:val="0043577C"/>
    <w:rsid w:val="0045724B"/>
    <w:rsid w:val="0046401D"/>
    <w:rsid w:val="00480438"/>
    <w:rsid w:val="0048644D"/>
    <w:rsid w:val="004F34C5"/>
    <w:rsid w:val="00502556"/>
    <w:rsid w:val="00503B37"/>
    <w:rsid w:val="00535804"/>
    <w:rsid w:val="0053582F"/>
    <w:rsid w:val="00592E72"/>
    <w:rsid w:val="005E5DF7"/>
    <w:rsid w:val="00671144"/>
    <w:rsid w:val="00694D73"/>
    <w:rsid w:val="006B0837"/>
    <w:rsid w:val="006B5257"/>
    <w:rsid w:val="00722FC0"/>
    <w:rsid w:val="00765A18"/>
    <w:rsid w:val="00767559"/>
    <w:rsid w:val="007F40CC"/>
    <w:rsid w:val="00841451"/>
    <w:rsid w:val="0084440E"/>
    <w:rsid w:val="00876CDB"/>
    <w:rsid w:val="00881D16"/>
    <w:rsid w:val="008B47EE"/>
    <w:rsid w:val="008E16A9"/>
    <w:rsid w:val="00915C51"/>
    <w:rsid w:val="009E6291"/>
    <w:rsid w:val="00A40E94"/>
    <w:rsid w:val="00A611F9"/>
    <w:rsid w:val="00AA08F5"/>
    <w:rsid w:val="00AB0F87"/>
    <w:rsid w:val="00AC55A3"/>
    <w:rsid w:val="00B039E9"/>
    <w:rsid w:val="00B847C5"/>
    <w:rsid w:val="00B87376"/>
    <w:rsid w:val="00BB7D30"/>
    <w:rsid w:val="00CB091F"/>
    <w:rsid w:val="00D10DA6"/>
    <w:rsid w:val="00D163C5"/>
    <w:rsid w:val="00D305F6"/>
    <w:rsid w:val="00D308E0"/>
    <w:rsid w:val="00D600DF"/>
    <w:rsid w:val="00D8294A"/>
    <w:rsid w:val="00DC2664"/>
    <w:rsid w:val="00E21652"/>
    <w:rsid w:val="00E44AFE"/>
    <w:rsid w:val="00E45054"/>
    <w:rsid w:val="00EC5C9F"/>
    <w:rsid w:val="00ED716B"/>
    <w:rsid w:val="00F42DB1"/>
    <w:rsid w:val="00F437E3"/>
    <w:rsid w:val="00F44389"/>
    <w:rsid w:val="00F8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EC933"/>
  <w14:defaultImageDpi w14:val="300"/>
  <w15:docId w15:val="{C554F1BA-3B05-2E43-BB26-A38A2E8E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FB8"/>
    <w:rPr>
      <w:rFonts w:ascii="Times New Roman" w:eastAsia="Times New Roman" w:hAnsi="Times New Roman" w:cs="Times New Roman"/>
      <w:lang w:val="en-CA"/>
    </w:rPr>
  </w:style>
  <w:style w:type="paragraph" w:styleId="Heading2">
    <w:name w:val="heading 2"/>
    <w:basedOn w:val="Normal"/>
    <w:link w:val="Heading2Char"/>
    <w:uiPriority w:val="9"/>
    <w:qFormat/>
    <w:rsid w:val="00ED716B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716B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ED716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71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27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26272"/>
  </w:style>
  <w:style w:type="paragraph" w:styleId="Footer">
    <w:name w:val="footer"/>
    <w:basedOn w:val="Normal"/>
    <w:link w:val="FooterChar"/>
    <w:uiPriority w:val="99"/>
    <w:unhideWhenUsed/>
    <w:rsid w:val="0042627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26272"/>
  </w:style>
  <w:style w:type="character" w:styleId="FollowedHyperlink">
    <w:name w:val="FollowedHyperlink"/>
    <w:basedOn w:val="DefaultParagraphFont"/>
    <w:uiPriority w:val="99"/>
    <w:semiHidden/>
    <w:unhideWhenUsed/>
    <w:rsid w:val="00915C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C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5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C51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51"/>
    <w:rPr>
      <w:rFonts w:eastAsiaTheme="minorEastAsia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5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054"/>
    <w:pPr>
      <w:ind w:left="720"/>
      <w:contextualSpacing/>
    </w:pPr>
  </w:style>
  <w:style w:type="paragraph" w:styleId="Revision">
    <w:name w:val="Revision"/>
    <w:hidden/>
    <w:uiPriority w:val="99"/>
    <w:semiHidden/>
    <w:rsid w:val="0043577C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lieffers@kingsu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ydia.wytenbroek@ubc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ydia.wytenbroek@ub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Scaia</dc:creator>
  <cp:keywords/>
  <dc:description/>
  <cp:lastModifiedBy>Erin Spinney</cp:lastModifiedBy>
  <cp:revision>2</cp:revision>
  <dcterms:created xsi:type="dcterms:W3CDTF">2020-10-20T22:12:00Z</dcterms:created>
  <dcterms:modified xsi:type="dcterms:W3CDTF">2020-10-20T22:12:00Z</dcterms:modified>
</cp:coreProperties>
</file>